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FB0A" w14:textId="6F3398D6" w:rsidR="002D65E3" w:rsidRDefault="002D65E3" w:rsidP="002D65E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6A5E">
        <w:rPr>
          <w:rFonts w:ascii="Times New Roman" w:hAnsi="Times New Roman" w:cs="Times New Roman"/>
          <w:sz w:val="32"/>
          <w:szCs w:val="32"/>
        </w:rPr>
        <w:t xml:space="preserve">Pediatric and Adolescent </w:t>
      </w:r>
      <w:r w:rsidR="00096A5E" w:rsidRPr="00096A5E">
        <w:rPr>
          <w:rFonts w:ascii="Times New Roman" w:hAnsi="Times New Roman" w:cs="Times New Roman"/>
          <w:sz w:val="32"/>
          <w:szCs w:val="32"/>
        </w:rPr>
        <w:t>SIG Minutes</w:t>
      </w:r>
    </w:p>
    <w:p w14:paraId="73223D43" w14:textId="77777777" w:rsidR="00096A5E" w:rsidRPr="00096A5E" w:rsidRDefault="00096A5E" w:rsidP="002D65E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987F08" w14:textId="5800C6F0" w:rsidR="002D65E3" w:rsidRPr="00096A5E" w:rsidRDefault="002D65E3" w:rsidP="002D65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A5E">
        <w:rPr>
          <w:rFonts w:ascii="Times New Roman" w:hAnsi="Times New Roman" w:cs="Times New Roman"/>
          <w:b/>
          <w:bCs/>
          <w:sz w:val="24"/>
          <w:szCs w:val="24"/>
        </w:rPr>
        <w:t xml:space="preserve">AMERSA annual meeting, </w:t>
      </w:r>
      <w:r w:rsidR="004E58D7" w:rsidRPr="00096A5E">
        <w:rPr>
          <w:rFonts w:ascii="Times New Roman" w:hAnsi="Times New Roman" w:cs="Times New Roman"/>
          <w:b/>
          <w:bCs/>
          <w:sz w:val="24"/>
          <w:szCs w:val="24"/>
        </w:rPr>
        <w:t>Chicago, November 14, 2024</w:t>
      </w:r>
    </w:p>
    <w:p w14:paraId="3E4E2BED" w14:textId="64CF447F" w:rsidR="002D65E3" w:rsidRPr="00096A5E" w:rsidRDefault="00096A5E" w:rsidP="002D65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A5E">
        <w:rPr>
          <w:rFonts w:ascii="Times New Roman" w:hAnsi="Times New Roman" w:cs="Times New Roman"/>
          <w:b/>
          <w:bCs/>
          <w:sz w:val="24"/>
          <w:szCs w:val="24"/>
        </w:rPr>
        <w:t>Attendees:</w:t>
      </w:r>
    </w:p>
    <w:p w14:paraId="57F7EAA7" w14:textId="3394C351" w:rsidR="002D65E3" w:rsidRPr="00096A5E" w:rsidRDefault="002D65E3" w:rsidP="002D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Nicholas Chadi: Session chair: Adolescent and Addiction Medicine, University of Montreal, clinician-scientist</w:t>
      </w:r>
    </w:p>
    <w:p w14:paraId="5CF1F46A" w14:textId="77777777" w:rsidR="002D65E3" w:rsidRPr="00096A5E" w:rsidRDefault="002D65E3" w:rsidP="002D65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 topic: Bridging the gap between pediatric and adult treatment/resources</w:t>
      </w:r>
    </w:p>
    <w:p w14:paraId="343AA61F" w14:textId="5204C3AB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Lily </w:t>
      </w:r>
      <w:proofErr w:type="spellStart"/>
      <w:r w:rsidRPr="00096A5E">
        <w:rPr>
          <w:rFonts w:ascii="Times New Roman" w:hAnsi="Times New Roman" w:cs="Times New Roman"/>
          <w:sz w:val="24"/>
          <w:szCs w:val="24"/>
        </w:rPr>
        <w:t>Rabinow</w:t>
      </w:r>
      <w:proofErr w:type="spellEnd"/>
      <w:r w:rsidRPr="00096A5E">
        <w:rPr>
          <w:rFonts w:ascii="Times New Roman" w:hAnsi="Times New Roman" w:cs="Times New Roman"/>
          <w:sz w:val="24"/>
          <w:szCs w:val="24"/>
        </w:rPr>
        <w:t>: 2</w:t>
      </w:r>
      <w:r w:rsidRPr="00096A5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9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5E">
        <w:rPr>
          <w:rFonts w:ascii="Times New Roman" w:hAnsi="Times New Roman" w:cs="Times New Roman"/>
          <w:sz w:val="24"/>
          <w:szCs w:val="24"/>
        </w:rPr>
        <w:t>adol</w:t>
      </w:r>
      <w:proofErr w:type="spellEnd"/>
      <w:r w:rsidRPr="00096A5E">
        <w:rPr>
          <w:rFonts w:ascii="Times New Roman" w:hAnsi="Times New Roman" w:cs="Times New Roman"/>
          <w:sz w:val="24"/>
          <w:szCs w:val="24"/>
        </w:rPr>
        <w:t xml:space="preserve"> med fellow </w:t>
      </w:r>
      <w:proofErr w:type="spellStart"/>
      <w:r w:rsidRPr="00096A5E">
        <w:rPr>
          <w:rFonts w:ascii="Times New Roman" w:hAnsi="Times New Roman" w:cs="Times New Roman"/>
          <w:sz w:val="24"/>
          <w:szCs w:val="24"/>
        </w:rPr>
        <w:t>Montefiori</w:t>
      </w:r>
      <w:proofErr w:type="spellEnd"/>
    </w:p>
    <w:p w14:paraId="035828F8" w14:textId="512F34AE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 topic: How to navigate confidentiality with families and maintain a harm reduction approach</w:t>
      </w:r>
    </w:p>
    <w:p w14:paraId="3A8EAB61" w14:textId="25EB2DD5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Johanna Greenber</w:t>
      </w:r>
      <w:r w:rsidR="004E58D7" w:rsidRPr="00096A5E">
        <w:rPr>
          <w:rFonts w:ascii="Times New Roman" w:hAnsi="Times New Roman" w:cs="Times New Roman"/>
          <w:sz w:val="24"/>
          <w:szCs w:val="24"/>
        </w:rPr>
        <w:t>g</w:t>
      </w:r>
      <w:r w:rsidRPr="00096A5E">
        <w:rPr>
          <w:rFonts w:ascii="Times New Roman" w:hAnsi="Times New Roman" w:cs="Times New Roman"/>
          <w:sz w:val="24"/>
          <w:szCs w:val="24"/>
        </w:rPr>
        <w:t>, family med PA, University of Utah, only prescriber in her system</w:t>
      </w:r>
    </w:p>
    <w:p w14:paraId="4E9F8985" w14:textId="53357311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 topic: Here to learn and listen and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gain </w:t>
      </w:r>
      <w:r w:rsidRPr="00096A5E">
        <w:rPr>
          <w:rFonts w:ascii="Times New Roman" w:hAnsi="Times New Roman" w:cs="Times New Roman"/>
          <w:sz w:val="24"/>
          <w:szCs w:val="24"/>
        </w:rPr>
        <w:t>strategies to expand the workforce</w:t>
      </w:r>
    </w:p>
    <w:p w14:paraId="51B06F7F" w14:textId="3ED39BEC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Dymon Morgan, family medicine and addiction medicine</w:t>
      </w:r>
      <w:r w:rsidR="004E58D7" w:rsidRPr="00096A5E">
        <w:rPr>
          <w:rFonts w:ascii="Times New Roman" w:hAnsi="Times New Roman" w:cs="Times New Roman"/>
          <w:sz w:val="24"/>
          <w:szCs w:val="24"/>
        </w:rPr>
        <w:t>, Cooper University Health</w:t>
      </w:r>
    </w:p>
    <w:p w14:paraId="43BD3D72" w14:textId="51DDA32D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Discussion topic: Interested in starting an addiction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medicine </w:t>
      </w:r>
      <w:r w:rsidRPr="00096A5E">
        <w:rPr>
          <w:rFonts w:ascii="Times New Roman" w:hAnsi="Times New Roman" w:cs="Times New Roman"/>
          <w:sz w:val="24"/>
          <w:szCs w:val="24"/>
        </w:rPr>
        <w:t>service for teens</w:t>
      </w:r>
    </w:p>
    <w:p w14:paraId="6DB7698F" w14:textId="61D01712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Erin McKnight: 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 xml:space="preserve">eds </w:t>
      </w:r>
      <w:proofErr w:type="spellStart"/>
      <w:r w:rsidRPr="00096A5E">
        <w:rPr>
          <w:rFonts w:ascii="Times New Roman" w:hAnsi="Times New Roman" w:cs="Times New Roman"/>
          <w:sz w:val="24"/>
          <w:szCs w:val="24"/>
        </w:rPr>
        <w:t>adol</w:t>
      </w:r>
      <w:proofErr w:type="spellEnd"/>
      <w:r w:rsidRPr="00096A5E">
        <w:rPr>
          <w:rFonts w:ascii="Times New Roman" w:hAnsi="Times New Roman" w:cs="Times New Roman"/>
          <w:sz w:val="24"/>
          <w:szCs w:val="24"/>
        </w:rPr>
        <w:t xml:space="preserve"> and addiction, medical director at Nationwide Children’s Hospital since 2019</w:t>
      </w:r>
    </w:p>
    <w:p w14:paraId="631E7DC7" w14:textId="14D6BDFE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Discussion topic: Access to appropriate psychiatric care for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the </w:t>
      </w:r>
      <w:r w:rsidRPr="00096A5E">
        <w:rPr>
          <w:rFonts w:ascii="Times New Roman" w:hAnsi="Times New Roman" w:cs="Times New Roman"/>
          <w:sz w:val="24"/>
          <w:szCs w:val="24"/>
        </w:rPr>
        <w:t xml:space="preserve">adolescent population. Seems to be hard to get from pediatric or adult systems. </w:t>
      </w:r>
    </w:p>
    <w:p w14:paraId="0EC67F7A" w14:textId="4519FCDE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Fernanda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8D7" w:rsidRPr="00096A5E">
        <w:rPr>
          <w:rFonts w:ascii="Times New Roman" w:hAnsi="Times New Roman" w:cs="Times New Roman"/>
          <w:sz w:val="24"/>
          <w:szCs w:val="24"/>
        </w:rPr>
        <w:t>Gushken</w:t>
      </w:r>
      <w:proofErr w:type="spellEnd"/>
      <w:r w:rsidRPr="00096A5E">
        <w:rPr>
          <w:rFonts w:ascii="Times New Roman" w:hAnsi="Times New Roman" w:cs="Times New Roman"/>
          <w:sz w:val="24"/>
          <w:szCs w:val="24"/>
        </w:rPr>
        <w:t xml:space="preserve">: 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>hysici</w:t>
      </w:r>
      <w:r w:rsidR="004E58D7" w:rsidRPr="00096A5E">
        <w:rPr>
          <w:rFonts w:ascii="Times New Roman" w:hAnsi="Times New Roman" w:cs="Times New Roman"/>
          <w:sz w:val="24"/>
          <w:szCs w:val="24"/>
        </w:rPr>
        <w:t>a</w:t>
      </w:r>
      <w:r w:rsidRPr="00096A5E">
        <w:rPr>
          <w:rFonts w:ascii="Times New Roman" w:hAnsi="Times New Roman" w:cs="Times New Roman"/>
          <w:sz w:val="24"/>
          <w:szCs w:val="24"/>
        </w:rPr>
        <w:t xml:space="preserve">n from Brazil,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completing </w:t>
      </w:r>
      <w:r w:rsidRPr="00096A5E">
        <w:rPr>
          <w:rFonts w:ascii="Times New Roman" w:hAnsi="Times New Roman" w:cs="Times New Roman"/>
          <w:sz w:val="24"/>
          <w:szCs w:val="24"/>
        </w:rPr>
        <w:t>an MPH in Baltimore, applying to psychiatry, interest in Internet</w:t>
      </w:r>
      <w:r w:rsidR="004E58D7" w:rsidRPr="00096A5E">
        <w:rPr>
          <w:rFonts w:ascii="Times New Roman" w:hAnsi="Times New Roman" w:cs="Times New Roman"/>
          <w:sz w:val="24"/>
          <w:szCs w:val="24"/>
        </w:rPr>
        <w:t>/media</w:t>
      </w:r>
      <w:r w:rsidRPr="00096A5E">
        <w:rPr>
          <w:rFonts w:ascii="Times New Roman" w:hAnsi="Times New Roman" w:cs="Times New Roman"/>
          <w:sz w:val="24"/>
          <w:szCs w:val="24"/>
        </w:rPr>
        <w:t xml:space="preserve">/gaming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use </w:t>
      </w:r>
      <w:r w:rsidRPr="00096A5E">
        <w:rPr>
          <w:rFonts w:ascii="Times New Roman" w:hAnsi="Times New Roman" w:cs="Times New Roman"/>
          <w:sz w:val="24"/>
          <w:szCs w:val="24"/>
        </w:rPr>
        <w:t>disorders, conducts research in the area</w:t>
      </w:r>
    </w:p>
    <w:p w14:paraId="52E8D225" w14:textId="492A49F9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How to engage the entire family in digital wellbeing, beyond limiting screen time</w:t>
      </w:r>
    </w:p>
    <w:p w14:paraId="1CC5B09A" w14:textId="13A0F381" w:rsidR="0023650D" w:rsidRPr="00096A5E" w:rsidRDefault="0023650D" w:rsidP="00236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Ted Park, </w:t>
      </w:r>
      <w:r w:rsidR="004E58D7" w:rsidRPr="00096A5E">
        <w:rPr>
          <w:rFonts w:ascii="Times New Roman" w:hAnsi="Times New Roman" w:cs="Times New Roman"/>
          <w:sz w:val="24"/>
          <w:szCs w:val="24"/>
        </w:rPr>
        <w:t>A</w:t>
      </w:r>
      <w:r w:rsidRPr="00096A5E">
        <w:rPr>
          <w:rFonts w:ascii="Times New Roman" w:hAnsi="Times New Roman" w:cs="Times New Roman"/>
          <w:sz w:val="24"/>
          <w:szCs w:val="24"/>
        </w:rPr>
        <w:t>ddiction psychiatrist</w:t>
      </w:r>
      <w:r w:rsidR="004E58D7" w:rsidRPr="00096A5E">
        <w:rPr>
          <w:rFonts w:ascii="Times New Roman" w:hAnsi="Times New Roman" w:cs="Times New Roman"/>
          <w:sz w:val="24"/>
          <w:szCs w:val="24"/>
        </w:rPr>
        <w:t>,</w:t>
      </w:r>
      <w:r w:rsidRPr="00096A5E">
        <w:rPr>
          <w:rFonts w:ascii="Times New Roman" w:hAnsi="Times New Roman" w:cs="Times New Roman"/>
          <w:sz w:val="24"/>
          <w:szCs w:val="24"/>
        </w:rPr>
        <w:t xml:space="preserve"> Pittsburgh, experience working with pediatric age group</w:t>
      </w:r>
    </w:p>
    <w:p w14:paraId="670F5234" w14:textId="2B5AB076" w:rsidR="0023650D" w:rsidRPr="00096A5E" w:rsidRDefault="0023650D" w:rsidP="00236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How best to collaborate with medicine and pediatrics</w:t>
      </w:r>
    </w:p>
    <w:p w14:paraId="232265D8" w14:textId="48C0A4C3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Maggie Shang, </w:t>
      </w:r>
      <w:r w:rsidR="004E58D7" w:rsidRPr="00096A5E">
        <w:rPr>
          <w:rFonts w:ascii="Times New Roman" w:hAnsi="Times New Roman" w:cs="Times New Roman"/>
          <w:sz w:val="24"/>
          <w:szCs w:val="24"/>
        </w:rPr>
        <w:t>M</w:t>
      </w:r>
      <w:r w:rsidRPr="00096A5E">
        <w:rPr>
          <w:rFonts w:ascii="Times New Roman" w:hAnsi="Times New Roman" w:cs="Times New Roman"/>
          <w:sz w:val="24"/>
          <w:szCs w:val="24"/>
        </w:rPr>
        <w:t xml:space="preserve">ed 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>eds primary care and addiction in Pittsburgh</w:t>
      </w:r>
    </w:p>
    <w:p w14:paraId="6813314B" w14:textId="61355A1E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Expanding services for youth with addiction, outreach – how to reach more vulnerable youth who are not coming to care. Interest in curriculum development</w:t>
      </w:r>
    </w:p>
    <w:p w14:paraId="64F1EBBF" w14:textId="22C3EC25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Jessie Callihan: Med peds trained, addiction medicine fellowship, current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adolescent medicine fellow </w:t>
      </w:r>
    </w:p>
    <w:p w14:paraId="2588C7C4" w14:textId="35D7D951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What should our overdose prevention model look like in the context of current epidemiological trends</w:t>
      </w:r>
    </w:p>
    <w:p w14:paraId="312DCEF6" w14:textId="55FF81F4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Rachel Alinsky: Med-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 xml:space="preserve">eds, </w:t>
      </w:r>
      <w:r w:rsidR="004E58D7" w:rsidRPr="00096A5E">
        <w:rPr>
          <w:rFonts w:ascii="Times New Roman" w:hAnsi="Times New Roman" w:cs="Times New Roman"/>
          <w:sz w:val="24"/>
          <w:szCs w:val="24"/>
        </w:rPr>
        <w:t>A</w:t>
      </w:r>
      <w:r w:rsidRPr="00096A5E">
        <w:rPr>
          <w:rFonts w:ascii="Times New Roman" w:hAnsi="Times New Roman" w:cs="Times New Roman"/>
          <w:sz w:val="24"/>
          <w:szCs w:val="24"/>
        </w:rPr>
        <w:t xml:space="preserve">dolescent and </w:t>
      </w:r>
      <w:r w:rsidR="004E58D7" w:rsidRPr="00096A5E">
        <w:rPr>
          <w:rFonts w:ascii="Times New Roman" w:hAnsi="Times New Roman" w:cs="Times New Roman"/>
          <w:sz w:val="24"/>
          <w:szCs w:val="24"/>
        </w:rPr>
        <w:t>A</w:t>
      </w:r>
      <w:r w:rsidRPr="00096A5E">
        <w:rPr>
          <w:rFonts w:ascii="Times New Roman" w:hAnsi="Times New Roman" w:cs="Times New Roman"/>
          <w:sz w:val="24"/>
          <w:szCs w:val="24"/>
        </w:rPr>
        <w:t>ddiction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Medicine</w:t>
      </w:r>
      <w:r w:rsidRPr="00096A5E">
        <w:rPr>
          <w:rFonts w:ascii="Times New Roman" w:hAnsi="Times New Roman" w:cs="Times New Roman"/>
          <w:sz w:val="24"/>
          <w:szCs w:val="24"/>
        </w:rPr>
        <w:t xml:space="preserve">. Runs an addiction service in </w:t>
      </w:r>
      <w:proofErr w:type="gramStart"/>
      <w:r w:rsidR="004E58D7" w:rsidRPr="00096A5E">
        <w:rPr>
          <w:rFonts w:ascii="Times New Roman" w:hAnsi="Times New Roman" w:cs="Times New Roman"/>
          <w:sz w:val="24"/>
          <w:szCs w:val="24"/>
        </w:rPr>
        <w:t>U</w:t>
      </w:r>
      <w:r w:rsidRPr="00096A5E">
        <w:rPr>
          <w:rFonts w:ascii="Times New Roman" w:hAnsi="Times New Roman" w:cs="Times New Roman"/>
          <w:sz w:val="24"/>
          <w:szCs w:val="24"/>
        </w:rPr>
        <w:t>niversity</w:t>
      </w:r>
      <w:proofErr w:type="gramEnd"/>
      <w:r w:rsidRPr="00096A5E">
        <w:rPr>
          <w:rFonts w:ascii="Times New Roman" w:hAnsi="Times New Roman" w:cs="Times New Roman"/>
          <w:sz w:val="24"/>
          <w:szCs w:val="24"/>
        </w:rPr>
        <w:t xml:space="preserve"> hospital centre</w:t>
      </w:r>
      <w:r w:rsidR="004E58D7" w:rsidRPr="00096A5E">
        <w:rPr>
          <w:rFonts w:ascii="Times New Roman" w:hAnsi="Times New Roman" w:cs="Times New Roman"/>
          <w:sz w:val="24"/>
          <w:szCs w:val="24"/>
        </w:rPr>
        <w:t>, Maryland.</w:t>
      </w:r>
    </w:p>
    <w:p w14:paraId="155E2D06" w14:textId="72F5324A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How to reach young people who are not presenting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to care. </w:t>
      </w:r>
    </w:p>
    <w:p w14:paraId="2E6ADB50" w14:textId="4AE71943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Molly Perri: </w:t>
      </w:r>
      <w:r w:rsidR="004E58D7" w:rsidRPr="00096A5E">
        <w:rPr>
          <w:rFonts w:ascii="Times New Roman" w:hAnsi="Times New Roman" w:cs="Times New Roman"/>
          <w:sz w:val="24"/>
          <w:szCs w:val="24"/>
        </w:rPr>
        <w:t>M</w:t>
      </w:r>
      <w:r w:rsidRPr="00096A5E">
        <w:rPr>
          <w:rFonts w:ascii="Times New Roman" w:hAnsi="Times New Roman" w:cs="Times New Roman"/>
          <w:sz w:val="24"/>
          <w:szCs w:val="24"/>
        </w:rPr>
        <w:t>ed-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>eds and addiction med fellow at Yale</w:t>
      </w:r>
    </w:p>
    <w:p w14:paraId="6EB70C41" w14:textId="3AC5AF0A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lastRenderedPageBreak/>
        <w:t xml:space="preserve">Discussion: How to tell people about why providing addiction care to teens is important. Feels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096A5E">
        <w:rPr>
          <w:rFonts w:ascii="Times New Roman" w:hAnsi="Times New Roman" w:cs="Times New Roman"/>
          <w:sz w:val="24"/>
          <w:szCs w:val="24"/>
        </w:rPr>
        <w:t xml:space="preserve">to help make other pediatricians feel comfortable to treat addiction. </w:t>
      </w:r>
    </w:p>
    <w:p w14:paraId="0ACE373E" w14:textId="3822D912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Adam Kronish: </w:t>
      </w:r>
      <w:r w:rsidR="004E58D7" w:rsidRPr="00096A5E">
        <w:rPr>
          <w:rFonts w:ascii="Times New Roman" w:hAnsi="Times New Roman" w:cs="Times New Roman"/>
          <w:sz w:val="24"/>
          <w:szCs w:val="24"/>
        </w:rPr>
        <w:t>P</w:t>
      </w:r>
      <w:r w:rsidRPr="00096A5E">
        <w:rPr>
          <w:rFonts w:ascii="Times New Roman" w:hAnsi="Times New Roman" w:cs="Times New Roman"/>
          <w:sz w:val="24"/>
          <w:szCs w:val="24"/>
        </w:rPr>
        <w:t xml:space="preserve">ediatrician adolescent medicine fellow, CHOP. </w:t>
      </w:r>
    </w:p>
    <w:p w14:paraId="0E695D24" w14:textId="1DECA902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How to balance addiction work with adolescent/primary care duties</w:t>
      </w:r>
      <w:r w:rsidR="004E58D7" w:rsidRPr="00096A5E">
        <w:rPr>
          <w:rFonts w:ascii="Times New Roman" w:hAnsi="Times New Roman" w:cs="Times New Roman"/>
          <w:sz w:val="24"/>
          <w:szCs w:val="24"/>
        </w:rPr>
        <w:t>?</w:t>
      </w:r>
      <w:r w:rsidRPr="00096A5E">
        <w:rPr>
          <w:rFonts w:ascii="Times New Roman" w:hAnsi="Times New Roman" w:cs="Times New Roman"/>
          <w:sz w:val="24"/>
          <w:szCs w:val="24"/>
        </w:rPr>
        <w:t xml:space="preserve"> How to reach young people who don’t present to care</w:t>
      </w:r>
      <w:r w:rsidR="004E58D7" w:rsidRPr="00096A5E">
        <w:rPr>
          <w:rFonts w:ascii="Times New Roman" w:hAnsi="Times New Roman" w:cs="Times New Roman"/>
          <w:sz w:val="24"/>
          <w:szCs w:val="24"/>
        </w:rPr>
        <w:t>?</w:t>
      </w:r>
    </w:p>
    <w:p w14:paraId="38D6FCD7" w14:textId="61EF7A43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Sharon Levy: Developmental pediatrics, addiction medicine, division chief of Addiction Medicine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, Boston Children’s Hospital. </w:t>
      </w:r>
    </w:p>
    <w:p w14:paraId="2105477D" w14:textId="47F4039B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How do we support programs to go from a small program to a robust one</w:t>
      </w:r>
      <w:r w:rsidR="004E58D7" w:rsidRPr="00096A5E">
        <w:rPr>
          <w:rFonts w:ascii="Times New Roman" w:hAnsi="Times New Roman" w:cs="Times New Roman"/>
          <w:sz w:val="24"/>
          <w:szCs w:val="24"/>
        </w:rPr>
        <w:t>?</w:t>
      </w:r>
      <w:r w:rsidRPr="00096A5E">
        <w:rPr>
          <w:rFonts w:ascii="Times New Roman" w:hAnsi="Times New Roman" w:cs="Times New Roman"/>
          <w:sz w:val="24"/>
          <w:szCs w:val="24"/>
        </w:rPr>
        <w:t xml:space="preserve"> This could allow to foster innovation in clinical care. Concerns about different approaches to address substance use and addiction in the current political context, but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there seems to be </w:t>
      </w:r>
      <w:r w:rsidRPr="00096A5E">
        <w:rPr>
          <w:rFonts w:ascii="Times New Roman" w:hAnsi="Times New Roman" w:cs="Times New Roman"/>
          <w:sz w:val="24"/>
          <w:szCs w:val="24"/>
        </w:rPr>
        <w:t xml:space="preserve">more of a consensus related to children and teens. </w:t>
      </w:r>
    </w:p>
    <w:p w14:paraId="65151329" w14:textId="4F7F0B49" w:rsidR="00755AE3" w:rsidRPr="00096A5E" w:rsidRDefault="00755AE3" w:rsidP="00755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Britt Carney: Nurse educator, clinical work and education in addiction medicine, Boston Medical Centre</w:t>
      </w:r>
    </w:p>
    <w:p w14:paraId="2816E2F8" w14:textId="2A525548" w:rsidR="00755AE3" w:rsidRPr="00096A5E" w:rsidRDefault="00755AE3" w:rsidP="00755A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Teaching about confidentiality</w:t>
      </w:r>
      <w:r w:rsidR="00B76E5A" w:rsidRPr="00096A5E">
        <w:rPr>
          <w:rFonts w:ascii="Times New Roman" w:hAnsi="Times New Roman" w:cs="Times New Roman"/>
          <w:sz w:val="24"/>
          <w:szCs w:val="24"/>
        </w:rPr>
        <w:t xml:space="preserve">. Challenges about protecting the time 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to deliver educational content </w:t>
      </w:r>
      <w:r w:rsidR="00B76E5A" w:rsidRPr="00096A5E">
        <w:rPr>
          <w:rFonts w:ascii="Times New Roman" w:hAnsi="Times New Roman" w:cs="Times New Roman"/>
          <w:sz w:val="24"/>
          <w:szCs w:val="24"/>
        </w:rPr>
        <w:t xml:space="preserve">and supporting institutions </w:t>
      </w:r>
      <w:r w:rsidR="004E58D7" w:rsidRPr="00096A5E">
        <w:rPr>
          <w:rFonts w:ascii="Times New Roman" w:hAnsi="Times New Roman" w:cs="Times New Roman"/>
          <w:sz w:val="24"/>
          <w:szCs w:val="24"/>
        </w:rPr>
        <w:t>in</w:t>
      </w:r>
      <w:r w:rsidR="00B76E5A" w:rsidRPr="00096A5E">
        <w:rPr>
          <w:rFonts w:ascii="Times New Roman" w:hAnsi="Times New Roman" w:cs="Times New Roman"/>
          <w:sz w:val="24"/>
          <w:szCs w:val="24"/>
        </w:rPr>
        <w:t xml:space="preserve"> building capacity. </w:t>
      </w:r>
    </w:p>
    <w:p w14:paraId="0BCA7625" w14:textId="759502A9" w:rsidR="00B76E5A" w:rsidRPr="00096A5E" w:rsidRDefault="00B76E5A" w:rsidP="00B76E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 w:rsidRPr="00096A5E">
        <w:rPr>
          <w:rFonts w:ascii="Times New Roman" w:hAnsi="Times New Roman" w:cs="Times New Roman"/>
          <w:sz w:val="24"/>
          <w:szCs w:val="24"/>
        </w:rPr>
        <w:t>Schizer</w:t>
      </w:r>
      <w:proofErr w:type="spellEnd"/>
      <w:r w:rsidRPr="00096A5E">
        <w:rPr>
          <w:rFonts w:ascii="Times New Roman" w:hAnsi="Times New Roman" w:cs="Times New Roman"/>
          <w:sz w:val="24"/>
          <w:szCs w:val="24"/>
        </w:rPr>
        <w:t xml:space="preserve">: Pediatrician </w:t>
      </w:r>
      <w:r w:rsidR="004E58D7" w:rsidRPr="00096A5E">
        <w:rPr>
          <w:rFonts w:ascii="Times New Roman" w:hAnsi="Times New Roman" w:cs="Times New Roman"/>
          <w:sz w:val="24"/>
          <w:szCs w:val="24"/>
        </w:rPr>
        <w:t>and Addiction Medicine</w:t>
      </w:r>
      <w:r w:rsidRPr="00096A5E">
        <w:rPr>
          <w:rFonts w:ascii="Times New Roman" w:hAnsi="Times New Roman" w:cs="Times New Roman"/>
          <w:sz w:val="24"/>
          <w:szCs w:val="24"/>
        </w:rPr>
        <w:t>, medical director of ASAP program in Boston</w:t>
      </w:r>
    </w:p>
    <w:p w14:paraId="5FC128DE" w14:textId="7CF13737" w:rsidR="00B76E5A" w:rsidRPr="00096A5E" w:rsidRDefault="00B76E5A" w:rsidP="00B76E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Discussion: Pivot to virtual care, what are the effects of telehealth on youth with substance use</w:t>
      </w:r>
      <w:r w:rsidR="004E58D7" w:rsidRPr="00096A5E">
        <w:rPr>
          <w:rFonts w:ascii="Times New Roman" w:hAnsi="Times New Roman" w:cs="Times New Roman"/>
          <w:sz w:val="24"/>
          <w:szCs w:val="24"/>
        </w:rPr>
        <w:t>?</w:t>
      </w:r>
    </w:p>
    <w:p w14:paraId="1669D465" w14:textId="77777777" w:rsidR="00096A5E" w:rsidRPr="006D4229" w:rsidRDefault="00096A5E" w:rsidP="00096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229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>/Discussion</w:t>
      </w:r>
      <w:r w:rsidRPr="006D42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CF9AD1" w14:textId="593A06D4" w:rsidR="002D65E3" w:rsidRPr="00096A5E" w:rsidRDefault="002D65E3" w:rsidP="002D65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How to capture the true burden of substance use among youth who don’t engage with or seek medical care and provide them with adequate services</w:t>
      </w:r>
      <w:r w:rsidR="00B76E5A" w:rsidRPr="00096A5E">
        <w:rPr>
          <w:rFonts w:ascii="Times New Roman" w:hAnsi="Times New Roman" w:cs="Times New Roman"/>
          <w:sz w:val="24"/>
          <w:szCs w:val="24"/>
        </w:rPr>
        <w:t>:</w:t>
      </w:r>
    </w:p>
    <w:p w14:paraId="5641B38D" w14:textId="13E7A99C" w:rsidR="00B76E5A" w:rsidRPr="00096A5E" w:rsidRDefault="00B76E5A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Discussion about tele-health and access to care – some youth will prefer it, others won’t. Hybrid models exist. </w:t>
      </w:r>
    </w:p>
    <w:p w14:paraId="10D7439A" w14:textId="135A7284" w:rsidR="00B76E5A" w:rsidRPr="00096A5E" w:rsidRDefault="00B76E5A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Tele-health as a virtual hand-off after hospital stay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and initial contact with addiction consult team</w:t>
      </w:r>
    </w:p>
    <w:p w14:paraId="36CC638F" w14:textId="607865B1" w:rsidR="00B76E5A" w:rsidRPr="00096A5E" w:rsidRDefault="00B76E5A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Young people often don’t identify as being in recovery, they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often</w:t>
      </w:r>
      <w:r w:rsidRPr="00096A5E">
        <w:rPr>
          <w:rFonts w:ascii="Times New Roman" w:hAnsi="Times New Roman" w:cs="Times New Roman"/>
          <w:sz w:val="24"/>
          <w:szCs w:val="24"/>
        </w:rPr>
        <w:t xml:space="preserve"> don’t consider the </w:t>
      </w:r>
      <w:r w:rsidR="004E58D7" w:rsidRPr="00096A5E">
        <w:rPr>
          <w:rFonts w:ascii="Times New Roman" w:hAnsi="Times New Roman" w:cs="Times New Roman"/>
          <w:sz w:val="24"/>
          <w:szCs w:val="24"/>
        </w:rPr>
        <w:t>use of substances</w:t>
      </w:r>
      <w:r w:rsidRPr="00096A5E">
        <w:rPr>
          <w:rFonts w:ascii="Times New Roman" w:hAnsi="Times New Roman" w:cs="Times New Roman"/>
          <w:sz w:val="24"/>
          <w:szCs w:val="24"/>
        </w:rPr>
        <w:t xml:space="preserve"> as being a problem, leads to different patterns of he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lp </w:t>
      </w:r>
      <w:r w:rsidRPr="00096A5E">
        <w:rPr>
          <w:rFonts w:ascii="Times New Roman" w:hAnsi="Times New Roman" w:cs="Times New Roman"/>
          <w:sz w:val="24"/>
          <w:szCs w:val="24"/>
        </w:rPr>
        <w:t>seeking</w:t>
      </w:r>
    </w:p>
    <w:p w14:paraId="543E71C6" w14:textId="595C665B" w:rsidR="00B76E5A" w:rsidRPr="00096A5E" w:rsidRDefault="00B76E5A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Peer recovery coaches: a lot more widespread in adults, than in teens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, but there seems to be a place for this. </w:t>
      </w:r>
    </w:p>
    <w:p w14:paraId="6EB80709" w14:textId="4BDB3421" w:rsidR="00456F03" w:rsidRPr="00096A5E" w:rsidRDefault="00456F03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Often organizational barriers come in the way (ex. OTPs who treat sex offenders, but not teens)</w:t>
      </w:r>
    </w:p>
    <w:p w14:paraId="451A0BA1" w14:textId="37FEF526" w:rsidR="00456F03" w:rsidRPr="00096A5E" w:rsidRDefault="00456F03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Are we missing an opportunity in reaching youth by not having the right online content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? </w:t>
      </w:r>
      <w:r w:rsidRPr="00096A5E">
        <w:rPr>
          <w:rFonts w:ascii="Times New Roman" w:hAnsi="Times New Roman" w:cs="Times New Roman"/>
          <w:sz w:val="24"/>
          <w:szCs w:val="24"/>
        </w:rPr>
        <w:t>Challenges with developing online content that is evidence-based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, youth driven and appealing to youth. </w:t>
      </w:r>
    </w:p>
    <w:p w14:paraId="13857D76" w14:textId="72E63727" w:rsidR="00456F03" w:rsidRPr="00096A5E" w:rsidRDefault="00456F03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The idea of a chronic lifelong disease may not apply to young people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, especially if substance use is more sporadic. </w:t>
      </w:r>
    </w:p>
    <w:p w14:paraId="3643F784" w14:textId="7C6759E6" w:rsidR="00456F03" w:rsidRPr="00096A5E" w:rsidRDefault="00456F03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Providing support to primary care pediatricians – promising avenue, via phone support/e-consults. </w:t>
      </w:r>
    </w:p>
    <w:p w14:paraId="656AFCFC" w14:textId="702D26FA" w:rsidR="00456F03" w:rsidRPr="00096A5E" w:rsidRDefault="00456F03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lastRenderedPageBreak/>
        <w:t>Partnerships with residential centers can allow to capture some youth who</w:t>
      </w:r>
      <w:r w:rsidR="004E58D7" w:rsidRPr="00096A5E">
        <w:rPr>
          <w:rFonts w:ascii="Times New Roman" w:hAnsi="Times New Roman" w:cs="Times New Roman"/>
          <w:sz w:val="24"/>
          <w:szCs w:val="24"/>
        </w:rPr>
        <w:t xml:space="preserve"> may not engage with healthcare professionals</w:t>
      </w:r>
      <w:r w:rsidRPr="00096A5E">
        <w:rPr>
          <w:rFonts w:ascii="Times New Roman" w:hAnsi="Times New Roman" w:cs="Times New Roman"/>
          <w:sz w:val="24"/>
          <w:szCs w:val="24"/>
        </w:rPr>
        <w:t>, but some centers will not allow MOUD due to stigma</w:t>
      </w:r>
      <w:r w:rsidR="00F00782" w:rsidRPr="00096A5E">
        <w:rPr>
          <w:rFonts w:ascii="Times New Roman" w:hAnsi="Times New Roman" w:cs="Times New Roman"/>
          <w:sz w:val="24"/>
          <w:szCs w:val="24"/>
        </w:rPr>
        <w:t xml:space="preserve"> (often a mention of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 lack of</w:t>
      </w:r>
      <w:r w:rsidR="00F00782" w:rsidRPr="00096A5E">
        <w:rPr>
          <w:rFonts w:ascii="Times New Roman" w:hAnsi="Times New Roman" w:cs="Times New Roman"/>
          <w:sz w:val="24"/>
          <w:szCs w:val="24"/>
        </w:rPr>
        <w:t xml:space="preserve"> FDA approval)</w:t>
      </w:r>
    </w:p>
    <w:p w14:paraId="3D057D3B" w14:textId="152C7E05" w:rsidR="00F00782" w:rsidRPr="00096A5E" w:rsidRDefault="00F00782" w:rsidP="00B76E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Is there a possibility for health providers to offer more support through CPS/DYS</w:t>
      </w:r>
      <w:r w:rsidR="00976411" w:rsidRPr="00096A5E">
        <w:rPr>
          <w:rFonts w:ascii="Times New Roman" w:hAnsi="Times New Roman" w:cs="Times New Roman"/>
          <w:sz w:val="24"/>
          <w:szCs w:val="24"/>
        </w:rPr>
        <w:t>?</w:t>
      </w:r>
    </w:p>
    <w:p w14:paraId="262A60F3" w14:textId="12AC0FA1" w:rsidR="00F00782" w:rsidRPr="00096A5E" w:rsidRDefault="00F00782" w:rsidP="00F007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Increasing capacity: </w:t>
      </w:r>
    </w:p>
    <w:p w14:paraId="507C7E7D" w14:textId="7D512BAE" w:rsidR="00F00782" w:rsidRPr="00096A5E" w:rsidRDefault="0087598F" w:rsidP="00F007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Curriculum development: shared best practices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 from different sites/programs</w:t>
      </w:r>
    </w:p>
    <w:p w14:paraId="4D72AF46" w14:textId="2E05A813" w:rsidR="0087598F" w:rsidRPr="00096A5E" w:rsidRDefault="0087598F" w:rsidP="00F007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Need for support and community in building the work force and replicating best practices</w:t>
      </w:r>
      <w:r w:rsidR="00976411" w:rsidRPr="00096A5E">
        <w:rPr>
          <w:rFonts w:ascii="Times New Roman" w:hAnsi="Times New Roman" w:cs="Times New Roman"/>
          <w:sz w:val="24"/>
          <w:szCs w:val="24"/>
        </w:rPr>
        <w:t>.</w:t>
      </w:r>
    </w:p>
    <w:p w14:paraId="536B9A24" w14:textId="3BAA3654" w:rsidR="0087598F" w:rsidRPr="00096A5E" w:rsidRDefault="0087598F" w:rsidP="00F007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 xml:space="preserve">Need for centers 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of </w:t>
      </w:r>
      <w:r w:rsidRPr="00096A5E">
        <w:rPr>
          <w:rFonts w:ascii="Times New Roman" w:hAnsi="Times New Roman" w:cs="Times New Roman"/>
          <w:sz w:val="24"/>
          <w:szCs w:val="24"/>
        </w:rPr>
        <w:t>clinical excellence to move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Pr="00096A5E">
        <w:rPr>
          <w:rFonts w:ascii="Times New Roman" w:hAnsi="Times New Roman" w:cs="Times New Roman"/>
          <w:sz w:val="24"/>
          <w:szCs w:val="24"/>
        </w:rPr>
        <w:t xml:space="preserve"> barriers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 and bring in more resources</w:t>
      </w:r>
      <w:r w:rsidRPr="00096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D0D94" w14:textId="3FE2DC56" w:rsidR="00117A26" w:rsidRPr="00096A5E" w:rsidRDefault="00117A26" w:rsidP="00117A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Bridging transition-age services</w:t>
      </w:r>
    </w:p>
    <w:p w14:paraId="0DFCC813" w14:textId="00242F73" w:rsidR="00117A26" w:rsidRPr="00096A5E" w:rsidRDefault="00117A26" w:rsidP="00117A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A5E">
        <w:rPr>
          <w:rFonts w:ascii="Times New Roman" w:hAnsi="Times New Roman" w:cs="Times New Roman"/>
          <w:sz w:val="24"/>
          <w:szCs w:val="24"/>
        </w:rPr>
        <w:t>Collaborative teaching/training with child psyc</w:t>
      </w:r>
      <w:r w:rsidR="00976411" w:rsidRPr="00096A5E">
        <w:rPr>
          <w:rFonts w:ascii="Times New Roman" w:hAnsi="Times New Roman" w:cs="Times New Roman"/>
          <w:sz w:val="24"/>
          <w:szCs w:val="24"/>
        </w:rPr>
        <w:t>hiatry</w:t>
      </w:r>
      <w:r w:rsidRPr="00096A5E">
        <w:rPr>
          <w:rFonts w:ascii="Times New Roman" w:hAnsi="Times New Roman" w:cs="Times New Roman"/>
          <w:sz w:val="24"/>
          <w:szCs w:val="24"/>
        </w:rPr>
        <w:t>, pediatrics, adult medicine and psychiatry for concurrent disorders present a nice opportunity to build capacity, facilitate transition and break silos</w:t>
      </w:r>
      <w:r w:rsidR="00976411" w:rsidRPr="00096A5E">
        <w:rPr>
          <w:rFonts w:ascii="Times New Roman" w:hAnsi="Times New Roman" w:cs="Times New Roman"/>
          <w:sz w:val="24"/>
          <w:szCs w:val="24"/>
        </w:rPr>
        <w:t xml:space="preserve"> in a vulnerable period of life. </w:t>
      </w:r>
    </w:p>
    <w:sectPr w:rsidR="00117A26" w:rsidRPr="00096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F7F"/>
    <w:multiLevelType w:val="hybridMultilevel"/>
    <w:tmpl w:val="FC68C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CCD"/>
    <w:multiLevelType w:val="hybridMultilevel"/>
    <w:tmpl w:val="6E96CA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5417">
    <w:abstractNumId w:val="1"/>
  </w:num>
  <w:num w:numId="2" w16cid:durableId="178102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E3"/>
    <w:rsid w:val="00096A5E"/>
    <w:rsid w:val="00117A26"/>
    <w:rsid w:val="0023650D"/>
    <w:rsid w:val="002D65E3"/>
    <w:rsid w:val="00456F03"/>
    <w:rsid w:val="004E58D7"/>
    <w:rsid w:val="005B3DB9"/>
    <w:rsid w:val="00755AE3"/>
    <w:rsid w:val="00800DC6"/>
    <w:rsid w:val="0087598F"/>
    <w:rsid w:val="00976411"/>
    <w:rsid w:val="009D1466"/>
    <w:rsid w:val="00B76E5A"/>
    <w:rsid w:val="00F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6582"/>
  <w15:chartTrackingRefBased/>
  <w15:docId w15:val="{C5A2BF61-A4A3-4928-AA54-29A6B1D7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Chadi</dc:creator>
  <cp:keywords/>
  <dc:description/>
  <cp:lastModifiedBy>Schulte, Nathan</cp:lastModifiedBy>
  <cp:revision>3</cp:revision>
  <dcterms:created xsi:type="dcterms:W3CDTF">2024-11-20T17:57:00Z</dcterms:created>
  <dcterms:modified xsi:type="dcterms:W3CDTF">2024-11-20T18:14:00Z</dcterms:modified>
</cp:coreProperties>
</file>